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09AB" w14:textId="77777777" w:rsidR="001F2A35" w:rsidRDefault="001F2A35" w:rsidP="00A04584">
      <w:pPr>
        <w:rPr>
          <w:b/>
          <w:bCs/>
          <w:sz w:val="24"/>
          <w:szCs w:val="24"/>
        </w:rPr>
      </w:pPr>
    </w:p>
    <w:p w14:paraId="4BF5ACB5" w14:textId="585AF899" w:rsidR="001F2A35" w:rsidRDefault="002E40D6" w:rsidP="002E40D6">
      <w:pPr>
        <w:jc w:val="right"/>
        <w:rPr>
          <w:b/>
          <w:bCs/>
          <w:sz w:val="24"/>
          <w:szCs w:val="24"/>
        </w:rPr>
      </w:pPr>
      <w:r>
        <w:rPr>
          <w:b/>
          <w:bCs/>
          <w:sz w:val="24"/>
          <w:szCs w:val="24"/>
        </w:rPr>
        <w:t>19.12.2025</w:t>
      </w:r>
    </w:p>
    <w:p w14:paraId="5D51C936" w14:textId="77777777" w:rsidR="00E060A1" w:rsidRDefault="00E060A1" w:rsidP="003E4610">
      <w:pPr>
        <w:jc w:val="center"/>
        <w:rPr>
          <w:b/>
          <w:bCs/>
          <w:sz w:val="28"/>
          <w:szCs w:val="28"/>
        </w:rPr>
      </w:pPr>
      <w:r w:rsidRPr="00E060A1">
        <w:rPr>
          <w:b/>
          <w:bCs/>
          <w:sz w:val="28"/>
          <w:szCs w:val="28"/>
        </w:rPr>
        <w:t>Roadmap for the Bursa Social Responsibility Platform Takes Shape</w:t>
      </w:r>
    </w:p>
    <w:p w14:paraId="21F7AA93" w14:textId="77777777" w:rsidR="00E060A1" w:rsidRDefault="00E060A1" w:rsidP="00E060A1">
      <w:pPr>
        <w:jc w:val="center"/>
        <w:rPr>
          <w:b/>
          <w:bCs/>
          <w:sz w:val="24"/>
          <w:szCs w:val="24"/>
        </w:rPr>
      </w:pPr>
      <w:r w:rsidRPr="00E060A1">
        <w:rPr>
          <w:b/>
          <w:bCs/>
          <w:sz w:val="24"/>
          <w:szCs w:val="24"/>
        </w:rPr>
        <w:t>The fifth workshop of the “How Can Collaboration Between the Private Sector and Civil Society Organizations Be Strengthened?” series, coordinated by Yeşim Group, was held at Villa Verde with the participation of institutional representatives, under the moderation of Prof. Dr. Rüyam Küçüksüleymanoğlu.</w:t>
      </w:r>
    </w:p>
    <w:p w14:paraId="4A14F0AB" w14:textId="77777777" w:rsidR="00E060A1" w:rsidRDefault="00E060A1" w:rsidP="001F2A35">
      <w:pPr>
        <w:jc w:val="both"/>
        <w:rPr>
          <w:sz w:val="24"/>
          <w:szCs w:val="24"/>
        </w:rPr>
      </w:pPr>
      <w:r w:rsidRPr="00E060A1">
        <w:rPr>
          <w:sz w:val="24"/>
          <w:szCs w:val="24"/>
        </w:rPr>
        <w:t>Launched in 2023 under the coordination of Yeşim Group with the aim of strengthening cooperation between the private sector and civil society organizations, the fifth meeting of the workshop series brought together representatives from both sectors. The session was moderated by Prof. Dr. Rüyam Küçüksüleymanoğlu, a faculty member of the Faculty of Education at Uludağ University, and hosted at Villa Verde.</w:t>
      </w:r>
    </w:p>
    <w:p w14:paraId="0EA6CF81" w14:textId="7436AE12" w:rsidR="00E060A1" w:rsidRDefault="00E060A1" w:rsidP="001F2A35">
      <w:pPr>
        <w:jc w:val="both"/>
        <w:rPr>
          <w:sz w:val="24"/>
          <w:szCs w:val="24"/>
        </w:rPr>
      </w:pPr>
      <w:r w:rsidRPr="00E060A1">
        <w:rPr>
          <w:sz w:val="24"/>
          <w:szCs w:val="24"/>
        </w:rPr>
        <w:t>Following previous workshops hosted respectively by Yeşim Group, LÖDER, SEGER, and LÖSEV, this ongoing process</w:t>
      </w:r>
      <w:r>
        <w:rPr>
          <w:sz w:val="24"/>
          <w:szCs w:val="24"/>
        </w:rPr>
        <w:t xml:space="preserve">, which are </w:t>
      </w:r>
      <w:r w:rsidRPr="00E060A1">
        <w:rPr>
          <w:sz w:val="24"/>
          <w:szCs w:val="24"/>
        </w:rPr>
        <w:t>designed to foster a culture of collective intelligence and joint action among institution</w:t>
      </w:r>
      <w:r>
        <w:rPr>
          <w:sz w:val="24"/>
          <w:szCs w:val="24"/>
        </w:rPr>
        <w:t xml:space="preserve">, </w:t>
      </w:r>
      <w:r w:rsidRPr="00E060A1">
        <w:rPr>
          <w:sz w:val="24"/>
          <w:szCs w:val="24"/>
        </w:rPr>
        <w:t>has now entered a new phase. The most recent meeting focused on the operational model and roadmap for the establishment of the Bursa Social Responsibility Platform.</w:t>
      </w:r>
    </w:p>
    <w:p w14:paraId="51DE20FB" w14:textId="77777777" w:rsidR="00E060A1" w:rsidRDefault="00E060A1" w:rsidP="001F2A35">
      <w:pPr>
        <w:pStyle w:val="NormalWeb"/>
        <w:jc w:val="both"/>
        <w:rPr>
          <w:rFonts w:asciiTheme="minorHAnsi" w:eastAsiaTheme="minorHAnsi" w:hAnsiTheme="minorHAnsi" w:cstheme="minorBidi"/>
          <w:kern w:val="2"/>
          <w:lang w:eastAsia="en-US"/>
          <w14:ligatures w14:val="standardContextual"/>
        </w:rPr>
      </w:pPr>
      <w:r w:rsidRPr="00E060A1">
        <w:rPr>
          <w:rFonts w:asciiTheme="minorHAnsi" w:eastAsiaTheme="minorHAnsi" w:hAnsiTheme="minorHAnsi" w:cstheme="minorBidi"/>
          <w:kern w:val="2"/>
          <w:lang w:eastAsia="en-US"/>
          <w14:ligatures w14:val="standardContextual"/>
        </w:rPr>
        <w:t>During the gathering, participants discussed the structure of the platform, its priorities for the upcoming period, and the areas of contribution that institutions would undertake in jointly implemented projects. Representatives shared their views and recommendations on building a sustainable, impact-driven, and co-creation-based model in the field of social responsibility.</w:t>
      </w:r>
    </w:p>
    <w:p w14:paraId="0D8303E1" w14:textId="77777777" w:rsidR="00E060A1" w:rsidRDefault="00E060A1" w:rsidP="001F2A35">
      <w:pPr>
        <w:pStyle w:val="NormalWeb"/>
        <w:jc w:val="both"/>
        <w:rPr>
          <w:rFonts w:asciiTheme="minorHAnsi" w:hAnsiTheme="minorHAnsi"/>
        </w:rPr>
      </w:pPr>
      <w:r w:rsidRPr="00E060A1">
        <w:rPr>
          <w:rFonts w:asciiTheme="minorHAnsi" w:hAnsiTheme="minorHAnsi"/>
        </w:rPr>
        <w:t>The meeting also underlined the importance of clearly defining the framework for financial, moral, and expertise-based contributions in order to ensure that the platform develops into a lasting and effective structure. Participants reached a consensus on strengthening cooperation to develop joint social responsibility projects in Bursa.</w:t>
      </w:r>
    </w:p>
    <w:p w14:paraId="1DBA6D23" w14:textId="36AF7093" w:rsidR="00910EDC" w:rsidRDefault="00E060A1" w:rsidP="00E060A1">
      <w:pPr>
        <w:jc w:val="both"/>
        <w:rPr>
          <w:sz w:val="24"/>
          <w:szCs w:val="24"/>
        </w:rPr>
      </w:pPr>
      <w:r w:rsidRPr="00E060A1">
        <w:rPr>
          <w:rFonts w:eastAsia="Times New Roman" w:cs="Times New Roman"/>
          <w:kern w:val="0"/>
          <w:sz w:val="24"/>
          <w:szCs w:val="24"/>
          <w:lang w:eastAsia="tr-TR"/>
          <w14:ligatures w14:val="none"/>
        </w:rPr>
        <w:t>Speaking on behalf of Yeşim Group, Corporate Communications Director Dilek Cesur emphasized that creating lasting impact in social responsibility is fundamentally rooted in a strong culture of volunteerism. Highlighting the need for aligning the expectations of the private sector and civil society organizations on common ground, Cesur stated:</w:t>
      </w:r>
      <w:r w:rsidRPr="00E060A1">
        <w:t xml:space="preserve"> </w:t>
      </w:r>
      <w:r w:rsidRPr="00E060A1">
        <w:rPr>
          <w:sz w:val="24"/>
          <w:szCs w:val="24"/>
        </w:rPr>
        <w:t>“When we initiated this workshop series, our main objective was to cultivate structures with a strong volunteer mindset, actively operating in the field—both in the private sector and civil society</w:t>
      </w:r>
      <w:r>
        <w:rPr>
          <w:sz w:val="24"/>
          <w:szCs w:val="24"/>
        </w:rPr>
        <w:t xml:space="preserve">, </w:t>
      </w:r>
      <w:r w:rsidRPr="00E060A1">
        <w:rPr>
          <w:sz w:val="24"/>
          <w:szCs w:val="24"/>
        </w:rPr>
        <w:t xml:space="preserve">so that social responsibility efforts could be carried out through a complementary and </w:t>
      </w:r>
      <w:r w:rsidRPr="00E060A1">
        <w:rPr>
          <w:sz w:val="24"/>
          <w:szCs w:val="24"/>
        </w:rPr>
        <w:lastRenderedPageBreak/>
        <w:t>collaborative approach. While increasing the number of corporate volunteers, we also aim for civil society organizations to emerge stronger through this process. We intend to build trust and collaboration over time, starting with a shared and inclusive flagship project. The fact that we are jointly discussing the operational structure and roadmap of the Bursa Social Responsibility Platform today is a concrete reflection of this collective will. We are designing this structure as a cooperation model based on goodwill and sustainability, independent of financial expectations. We believe in the power of co-creation and collective impact.”</w:t>
      </w:r>
    </w:p>
    <w:p w14:paraId="273E0FB1" w14:textId="0178D2F3" w:rsidR="00E060A1" w:rsidRDefault="00E060A1" w:rsidP="00E060A1">
      <w:pPr>
        <w:jc w:val="both"/>
        <w:rPr>
          <w:sz w:val="24"/>
          <w:szCs w:val="24"/>
        </w:rPr>
      </w:pPr>
      <w:r w:rsidRPr="00E060A1">
        <w:rPr>
          <w:sz w:val="24"/>
          <w:szCs w:val="24"/>
        </w:rPr>
        <w:t>Following Cesur’s remarks, Özlem Şenkoyuncu, speaking on behalf of the host venue Villa Verde, shared insights into the initiatives the organization has implemented to date in the field of social responsibility.</w:t>
      </w:r>
    </w:p>
    <w:p w14:paraId="11FC8907" w14:textId="7D5EEDF9" w:rsidR="00E060A1" w:rsidRPr="00E060A1" w:rsidRDefault="00E060A1" w:rsidP="00E060A1">
      <w:pPr>
        <w:jc w:val="both"/>
        <w:rPr>
          <w:sz w:val="24"/>
          <w:szCs w:val="24"/>
        </w:rPr>
      </w:pPr>
      <w:r w:rsidRPr="00E060A1">
        <w:rPr>
          <w:sz w:val="24"/>
          <w:szCs w:val="24"/>
        </w:rPr>
        <w:t>Through the Bursa Social Responsibility Platform, it is aimed to bring together private sector companies and civil society organizations operating in the city to combine their strengths in projects that enhance social benefit, thereby establishing an exemplary model of collaboration.</w:t>
      </w:r>
    </w:p>
    <w:p w14:paraId="511ED2CD" w14:textId="77777777" w:rsidR="00E060A1" w:rsidRDefault="00E060A1" w:rsidP="00E060A1">
      <w:pPr>
        <w:jc w:val="both"/>
      </w:pPr>
    </w:p>
    <w:sectPr w:rsidR="00E060A1"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4123" w14:textId="77777777" w:rsidR="002526C0" w:rsidRDefault="002526C0" w:rsidP="00D14BE1">
      <w:pPr>
        <w:spacing w:after="0" w:line="240" w:lineRule="auto"/>
      </w:pPr>
      <w:r>
        <w:separator/>
      </w:r>
    </w:p>
  </w:endnote>
  <w:endnote w:type="continuationSeparator" w:id="0">
    <w:p w14:paraId="2169F852" w14:textId="77777777" w:rsidR="002526C0" w:rsidRDefault="002526C0"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E2327" w14:textId="77777777" w:rsidR="002526C0" w:rsidRDefault="002526C0" w:rsidP="00D14BE1">
      <w:pPr>
        <w:spacing w:after="0" w:line="240" w:lineRule="auto"/>
      </w:pPr>
      <w:r>
        <w:separator/>
      </w:r>
    </w:p>
  </w:footnote>
  <w:footnote w:type="continuationSeparator" w:id="0">
    <w:p w14:paraId="6069E82F" w14:textId="77777777" w:rsidR="002526C0" w:rsidRDefault="002526C0"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079AB6C0">
          <wp:simplePos x="0" y="0"/>
          <wp:positionH relativeFrom="margin">
            <wp:align>center</wp:align>
          </wp:positionH>
          <wp:positionV relativeFrom="topMargin">
            <wp:posOffset>-67734</wp:posOffset>
          </wp:positionV>
          <wp:extent cx="10354310" cy="1783715"/>
          <wp:effectExtent l="0" t="0" r="8890" b="698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
                    <a:extLst>
                      <a:ext uri="{28A0092B-C50C-407E-A947-70E740481C1C}">
                        <a14:useLocalDpi xmlns:a14="http://schemas.microsoft.com/office/drawing/2010/main" val="0"/>
                      </a:ext>
                    </a:extLst>
                  </a:blip>
                  <a:srcRect b="27076"/>
                  <a:stretch/>
                </pic:blipFill>
                <pic:spPr bwMode="auto">
                  <a:xfrm>
                    <a:off x="0" y="0"/>
                    <a:ext cx="10354310" cy="1783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0379B"/>
    <w:rsid w:val="0018185C"/>
    <w:rsid w:val="001F2A35"/>
    <w:rsid w:val="002007DC"/>
    <w:rsid w:val="00211317"/>
    <w:rsid w:val="002526C0"/>
    <w:rsid w:val="002E40D6"/>
    <w:rsid w:val="00387DC4"/>
    <w:rsid w:val="003C4E49"/>
    <w:rsid w:val="003D6A43"/>
    <w:rsid w:val="003E4610"/>
    <w:rsid w:val="00455745"/>
    <w:rsid w:val="00495188"/>
    <w:rsid w:val="004D6762"/>
    <w:rsid w:val="005A6C52"/>
    <w:rsid w:val="005A6D12"/>
    <w:rsid w:val="005D58A6"/>
    <w:rsid w:val="005D7EEE"/>
    <w:rsid w:val="00631F65"/>
    <w:rsid w:val="00633FA3"/>
    <w:rsid w:val="00691F12"/>
    <w:rsid w:val="006B06A6"/>
    <w:rsid w:val="006D3C7D"/>
    <w:rsid w:val="007075F2"/>
    <w:rsid w:val="0073151A"/>
    <w:rsid w:val="00743B44"/>
    <w:rsid w:val="0077700A"/>
    <w:rsid w:val="00802D4F"/>
    <w:rsid w:val="008257FA"/>
    <w:rsid w:val="00866617"/>
    <w:rsid w:val="00910EDC"/>
    <w:rsid w:val="009D0F07"/>
    <w:rsid w:val="009F4D37"/>
    <w:rsid w:val="00A04584"/>
    <w:rsid w:val="00A11B86"/>
    <w:rsid w:val="00AB128E"/>
    <w:rsid w:val="00B663B3"/>
    <w:rsid w:val="00BF7728"/>
    <w:rsid w:val="00C34EAF"/>
    <w:rsid w:val="00D05694"/>
    <w:rsid w:val="00D07674"/>
    <w:rsid w:val="00D13390"/>
    <w:rsid w:val="00D14BE1"/>
    <w:rsid w:val="00D306F8"/>
    <w:rsid w:val="00D56EE7"/>
    <w:rsid w:val="00E060A1"/>
    <w:rsid w:val="00F16BA2"/>
    <w:rsid w:val="00F2454C"/>
    <w:rsid w:val="00F8056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semiHidden/>
    <w:unhideWhenUsed/>
    <w:rsid w:val="001F2A3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11</cp:revision>
  <dcterms:created xsi:type="dcterms:W3CDTF">2025-12-19T09:40:00Z</dcterms:created>
  <dcterms:modified xsi:type="dcterms:W3CDTF">2026-01-12T07:05:00Z</dcterms:modified>
</cp:coreProperties>
</file>